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77"/>
        <w:gridCol w:w="6683"/>
        <w:gridCol w:w="1170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pond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ě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l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 xml:space="preserve">í 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17.5.2021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hov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var s masem a dom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bylinkov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kap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hov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na houb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ch, du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knedlo, 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o, zelo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kynut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jahodov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ky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steak z tu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ňá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ka s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ampionov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elivem a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šť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ouchan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bramborem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ú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ter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 xml:space="preserve">ý 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18.5.2021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gul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pol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na smetan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hov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masem a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kem, brusinkov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plec na paprice, du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sma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 ří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e, okurka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pikantn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dan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ší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gul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ek s jemn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chilli,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st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ř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eda 19.5.2021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Jiho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kulajda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"rozl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"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lsk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pt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ek, du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Moravsk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vrabec,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stehno, brambor, okurka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filet z lososa jemn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ě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ovon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koprem,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pyr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č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tvrtek 20.5.2021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dr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ů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ží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pol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é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vka s masem a nudlemi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Plze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ň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hov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gul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cibul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tek na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ampionech, du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sma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 ří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zek, bramborov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e, okurka, citron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jelen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ta na smetan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karlovarsk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k, brusinkov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ter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58"/>
        <w:gridCol w:w="6615"/>
        <w:gridCol w:w="1257"/>
      </w:tblGrid>
      <w:tr>
        <w:tblPrEx>
          <w:shd w:val="clear" w:color="auto" w:fill="auto"/>
        </w:tblPrEx>
        <w:trPr>
          <w:trHeight w:val="367" w:hRule="atLeast"/>
        </w:trPr>
        <w:tc>
          <w:tcPr>
            <w:tcW w:type="dxa" w:w="9630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after="299" w:line="44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p</w:t>
            </w:r>
            <w:r>
              <w:rPr>
                <w:rFonts w:ascii="Times Roman" w:hAnsi="Times Roman" w:hint="default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á</w:t>
            </w:r>
            <w:r>
              <w:rPr>
                <w:rFonts w:ascii="Times Roman" w:hAnsi="Times Roman"/>
                <w:b w:val="1"/>
                <w:bCs w:val="1"/>
                <w:sz w:val="30"/>
                <w:szCs w:val="30"/>
                <w:shd w:val="clear" w:color="auto" w:fill="ced4d9"/>
                <w:rtl w:val="0"/>
              </w:rPr>
              <w:t>tek 21.5.2021</w:t>
            </w:r>
          </w:p>
        </w:tc>
      </w:tr>
      <w:tr>
        <w:tblPrEx>
          <w:shd w:val="clear" w:color="auto" w:fill="auto"/>
        </w:tblPrEx>
        <w:trPr>
          <w:trHeight w:val="2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cena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druh pokrmu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mno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ž</w:t>
            </w:r>
            <w:r>
              <w:rPr>
                <w:rFonts w:ascii="Times Roman" w:hAnsi="Times Roman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stv</w:t>
            </w:r>
            <w:r>
              <w:rPr>
                <w:rFonts w:ascii="Times Roman" w:hAnsi="Times Roman" w:hint="default"/>
                <w:b w:val="1"/>
                <w:bCs w:val="1"/>
                <w:outline w:val="0"/>
                <w:color w:val="ba372a"/>
                <w:sz w:val="22"/>
                <w:szCs w:val="22"/>
                <w:shd w:val="clear" w:color="auto" w:fill="ced4d9"/>
                <w:rtl w:val="0"/>
                <w14:textFill>
                  <w14:solidFill>
                    <w14:srgbClr w14:val="BA372A"/>
                  </w14:solidFill>
                </w14:textFill>
              </w:rPr>
              <w:t>í</w:t>
            </w:r>
          </w:p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zeln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uzeninou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va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hov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maso, brambor, tatarsk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ka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seged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gul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, houskov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knedl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8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ku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ec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í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sm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ě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 na "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čí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ý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zp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ů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sob", du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en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r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67" w:hRule="atLeast"/>
        </w:trPr>
        <w:tc>
          <w:tcPr>
            <w:tcW w:type="dxa" w:w="17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80" w:lineRule="atLeast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rFonts w:ascii="Times Roman" w:cs="Arial Unicode MS" w:hAnsi="Times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K</w:t>
            </w:r>
            <w:r>
              <w:rPr>
                <w:rFonts w:ascii="Times Roman" w:cs="Arial Unicode MS" w:hAnsi="Times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</w:t>
            </w:r>
          </w:p>
        </w:tc>
        <w:tc>
          <w:tcPr>
            <w:tcW w:type="dxa" w:w="66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ed4d9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Styl tabulky 2"/>
              <w:bidi w:val="0"/>
              <w:spacing w:line="28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sz w:val="24"/>
                <w:szCs w:val="24"/>
                <w:rtl w:val="0"/>
              </w:rPr>
              <w:t>vep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panensk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sv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íč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kov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á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 xml:space="preserve">se 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ž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ampionov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ý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m p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ř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elivem, tymi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>á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nov</w:t>
            </w:r>
            <w:r>
              <w:rPr>
                <w:rFonts w:ascii="Times Roman" w:hAnsi="Times Roman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Times Roman" w:hAnsi="Times Roman"/>
                <w:sz w:val="24"/>
                <w:szCs w:val="24"/>
                <w:rtl w:val="0"/>
              </w:rPr>
              <w:t>brambory</w:t>
            </w:r>
          </w:p>
        </w:tc>
        <w:tc>
          <w:tcPr>
            <w:tcW w:type="dxa" w:w="125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cf0f1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left"/>
        <w:rPr>
          <w:rFonts w:ascii="Times Roman" w:hAnsi="Times Roman"/>
          <w:rtl w:val="0"/>
        </w:rPr>
      </w:pPr>
    </w:p>
    <w:p>
      <w:pPr>
        <w:pStyle w:val="Výchozí"/>
        <w:bidi w:val="0"/>
        <w:spacing w:before="0" w:line="280" w:lineRule="atLeast"/>
        <w:ind w:left="0" w:right="0" w:firstLine="0"/>
        <w:jc w:val="center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seznam alergen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naleznete na na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ich webov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str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ch - </w:t>
      </w:r>
      <w:r>
        <w:rPr>
          <w:rStyle w:val="Hyperlink.0"/>
          <w:rFonts w:ascii="Times Roman" w:cs="Times Roman" w:hAnsi="Times Roman" w:eastAsia="Times Roman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rtl w:val="0"/>
        </w:rPr>
        <w:instrText xml:space="preserve"> HYPERLINK "http://www.krakengastroservis.cz"</w:instrText>
      </w:r>
      <w:r>
        <w:rPr>
          <w:rStyle w:val="Hyperlink.0"/>
          <w:rFonts w:ascii="Times Roman" w:cs="Times Roman" w:hAnsi="Times Roman" w:eastAsia="Times Roman"/>
          <w:rtl w:val="0"/>
        </w:rPr>
        <w:fldChar w:fldCharType="separate" w:fldLock="0"/>
      </w:r>
      <w:r>
        <w:rPr>
          <w:rStyle w:val="Hyperlink.0"/>
          <w:rFonts w:ascii="Times Roman" w:hAnsi="Times Roman"/>
          <w:rtl w:val="0"/>
        </w:rPr>
        <w:t>www.krakengastroservis.cz</w:t>
      </w:r>
      <w:r>
        <w:rPr>
          <w:rFonts w:ascii="Times Roman" w:cs="Times Roman" w:hAnsi="Times Roman" w:eastAsia="Times Roman"/>
          <w:rtl w:val="0"/>
        </w:rPr>
        <w:fldChar w:fldCharType="end" w:fldLock="0"/>
      </w:r>
    </w:p>
    <w:p>
      <w:pPr>
        <w:pStyle w:val="Výchozí"/>
        <w:bidi w:val="0"/>
        <w:spacing w:before="0" w:line="280" w:lineRule="atLeast"/>
        <w:ind w:left="0" w:right="0" w:firstLine="0"/>
        <w:jc w:val="center"/>
        <w:rPr>
          <w:rtl w:val="0"/>
        </w:rPr>
      </w:pPr>
      <w:r>
        <w:rPr>
          <w:rFonts w:ascii="Times Roman" w:hAnsi="Times Roman"/>
          <w:rtl w:val="0"/>
        </w:rPr>
        <w:t>informace o obsahu alergen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v jednotliv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pokrmech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sd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me infividu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na tel. 603 531 147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 tabulky 2">
    <w:name w:val="Styl tabulky 2"/>
    <w:next w:val="Styl tabul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